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2B012B11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 xml:space="preserve">Číslo </w:t>
            </w:r>
            <w:r w:rsidR="00F072F1">
              <w:rPr>
                <w:rFonts w:cs="Segoe UI"/>
                <w:b/>
                <w:bCs/>
                <w:sz w:val="20"/>
              </w:rPr>
              <w:t>projektu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2D89350F" w:rsidR="00EF7A3E" w:rsidRPr="00366626" w:rsidRDefault="00F072F1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>
              <w:rPr>
                <w:rFonts w:cs="Segoe UI"/>
                <w:b/>
                <w:bCs/>
                <w:sz w:val="20"/>
              </w:rPr>
              <w:t>Název projektu</w:t>
            </w:r>
            <w:r w:rsidR="00EF7A3E"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1324D52C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</w:t>
      </w:r>
      <w:r w:rsidR="00F072F1">
        <w:rPr>
          <w:rFonts w:eastAsia="Times New Roman" w:cs="Times New Roman"/>
          <w:bCs/>
          <w:szCs w:val="20"/>
          <w:lang w:eastAsia="cs-CZ"/>
        </w:rPr>
        <w:t>dílející se na realizaci projektu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na přípravě a realizaci 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lastRenderedPageBreak/>
        <w:t>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</w:t>
      </w:r>
      <w:r w:rsidR="00F072F1">
        <w:rPr>
          <w:rFonts w:eastAsia="Times New Roman" w:cs="Times New Roman"/>
          <w:bCs/>
          <w:szCs w:val="20"/>
          <w:lang w:eastAsia="cs-CZ"/>
        </w:rPr>
        <w:t>uditních procesů v rámci NPŽP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31CD678B" w14:textId="6A76BC44" w:rsidR="00725F7D" w:rsidRDefault="00AA57D3" w:rsidP="00F072F1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5F945E0" w14:textId="77777777" w:rsidR="00F072F1" w:rsidRDefault="00F072F1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</w:p>
    <w:p w14:paraId="419EFEC4" w14:textId="5F3D191D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B962" w14:textId="77777777" w:rsidR="003F0E4D" w:rsidRDefault="003F0E4D" w:rsidP="007B1EE9">
      <w:r>
        <w:separator/>
      </w:r>
    </w:p>
    <w:p w14:paraId="38FBC629" w14:textId="77777777" w:rsidR="003F0E4D" w:rsidRDefault="003F0E4D"/>
  </w:endnote>
  <w:endnote w:type="continuationSeparator" w:id="0">
    <w:p w14:paraId="18BA1B56" w14:textId="77777777" w:rsidR="003F0E4D" w:rsidRDefault="003F0E4D" w:rsidP="007B1EE9">
      <w:r>
        <w:continuationSeparator/>
      </w:r>
    </w:p>
    <w:p w14:paraId="36B780B1" w14:textId="77777777" w:rsidR="003F0E4D" w:rsidRDefault="003F0E4D"/>
  </w:endnote>
  <w:endnote w:type="continuationNotice" w:id="1">
    <w:p w14:paraId="41392AFB" w14:textId="77777777" w:rsidR="003F0E4D" w:rsidRDefault="003F0E4D">
      <w:pPr>
        <w:spacing w:after="0" w:line="240" w:lineRule="auto"/>
      </w:pPr>
    </w:p>
    <w:p w14:paraId="4932C131" w14:textId="77777777" w:rsidR="003F0E4D" w:rsidRDefault="003F0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5712744"/>
      <w:docPartObj>
        <w:docPartGallery w:val="Page Numbers (Bottom of Page)"/>
        <w:docPartUnique/>
      </w:docPartObj>
    </w:sdtPr>
    <w:sdtEndPr/>
    <w:sdtContent>
      <w:sdt>
        <w:sdtPr>
          <w:id w:val="-244565969"/>
          <w:docPartObj>
            <w:docPartGallery w:val="Page Numbers (Bottom of Page)"/>
            <w:docPartUnique/>
          </w:docPartObj>
        </w:sdtPr>
        <w:sdtEndPr/>
        <w:sdtContent>
          <w:p w14:paraId="525CB7B3" w14:textId="77777777" w:rsidR="00F072F1" w:rsidRPr="00F072F1" w:rsidRDefault="00F072F1" w:rsidP="00F072F1">
            <w:pPr>
              <w:pStyle w:val="Zpat"/>
              <w:spacing w:before="240"/>
              <w:rPr>
                <w:szCs w:val="16"/>
              </w:rPr>
            </w:pPr>
            <w:r w:rsidRPr="00F072F1">
              <w:rPr>
                <w:b/>
                <w:szCs w:val="16"/>
              </w:rPr>
              <w:t>Státní fond životního prostředí ČR</w:t>
            </w:r>
            <w:r w:rsidRPr="00F072F1">
              <w:rPr>
                <w:szCs w:val="16"/>
              </w:rPr>
              <w:t>, sídlo: Kaplanova 1931/1, 148 00 Praha 11</w:t>
            </w:r>
          </w:p>
          <w:p w14:paraId="4A003760" w14:textId="77777777" w:rsidR="00F072F1" w:rsidRPr="00F072F1" w:rsidRDefault="00F072F1" w:rsidP="00F072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szCs w:val="16"/>
              </w:rPr>
              <w:t>korespondenční a kontaktní adresa: Olbrachtova 2006/9, 140 00 Praha 4; IČ: 00020729</w:t>
            </w:r>
          </w:p>
          <w:p w14:paraId="38BA0C9E" w14:textId="362B795D" w:rsidR="00F829F5" w:rsidRPr="00F072F1" w:rsidRDefault="00F072F1" w:rsidP="00F072F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b/>
                <w:szCs w:val="16"/>
              </w:rPr>
              <w:t>www.narodniprogramzp.cz</w:t>
            </w:r>
          </w:p>
        </w:sdtContent>
      </w:sdt>
    </w:sdtContent>
  </w:sdt>
  <w:p w14:paraId="5482E7F5" w14:textId="2077845C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F072F1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F072F1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0C66A" w14:textId="77777777" w:rsidR="003F0E4D" w:rsidRDefault="003F0E4D" w:rsidP="003212B5">
      <w:r>
        <w:separator/>
      </w:r>
    </w:p>
  </w:footnote>
  <w:footnote w:type="continuationSeparator" w:id="0">
    <w:p w14:paraId="4EB32949" w14:textId="77777777" w:rsidR="003F0E4D" w:rsidRDefault="003F0E4D" w:rsidP="003212B5">
      <w:r>
        <w:continuationSeparator/>
      </w:r>
    </w:p>
  </w:footnote>
  <w:footnote w:type="continuationNotice" w:id="1">
    <w:p w14:paraId="20973A83" w14:textId="77777777" w:rsidR="003F0E4D" w:rsidRDefault="003F0E4D">
      <w:pPr>
        <w:spacing w:after="0" w:line="240" w:lineRule="auto"/>
      </w:pPr>
    </w:p>
    <w:p w14:paraId="64AC729A" w14:textId="77777777" w:rsidR="003F0E4D" w:rsidRDefault="003F0E4D"/>
  </w:footnote>
  <w:footnote w:id="2">
    <w:p w14:paraId="20A95F1C" w14:textId="6A21FE31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072F1">
        <w:rPr>
          <w:sz w:val="16"/>
          <w:szCs w:val="16"/>
        </w:rPr>
        <w:t>Číslem projektu</w:t>
      </w:r>
      <w:r w:rsidRPr="00366626">
        <w:rPr>
          <w:sz w:val="16"/>
          <w:szCs w:val="16"/>
        </w:rPr>
        <w:t xml:space="preserve"> je my</w:t>
      </w:r>
      <w:r w:rsidR="00F072F1">
        <w:rPr>
          <w:sz w:val="16"/>
          <w:szCs w:val="16"/>
        </w:rPr>
        <w:t>šleno registrační číslo</w:t>
      </w:r>
      <w:r w:rsidRPr="00366626">
        <w:rPr>
          <w:sz w:val="16"/>
          <w:szCs w:val="16"/>
        </w:rPr>
        <w:t>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30BA" w14:textId="1A85210B" w:rsidR="00AF21A2" w:rsidRDefault="00370ED4" w:rsidP="002B66D6">
    <w:pPr>
      <w:pStyle w:val="Zhlav"/>
      <w:tabs>
        <w:tab w:val="left" w:pos="8222"/>
      </w:tabs>
      <w:rPr>
        <w:noProof/>
        <w:lang w:eastAsia="cs-CZ"/>
      </w:rPr>
    </w:pPr>
    <w:r>
      <w:rPr>
        <w:noProof/>
        <w:lang w:eastAsia="cs-CZ"/>
      </w:rPr>
      <w:t>P</w:t>
    </w:r>
    <w:r w:rsidR="007009F9">
      <w:rPr>
        <w:noProof/>
        <w:lang w:eastAsia="cs-CZ"/>
      </w:rPr>
      <w:t xml:space="preserve">říloha č. </w:t>
    </w:r>
    <w:r w:rsidR="00F072F1">
      <w:rPr>
        <w:noProof/>
        <w:lang w:eastAsia="cs-CZ"/>
      </w:rPr>
      <w:t>3</w:t>
    </w:r>
  </w:p>
  <w:p w14:paraId="4FBC6E89" w14:textId="77777777" w:rsidR="007009F9" w:rsidRDefault="007009F9" w:rsidP="002B66D6">
    <w:pPr>
      <w:pStyle w:val="Zhlav"/>
      <w:tabs>
        <w:tab w:val="left" w:pos="8222"/>
      </w:tabs>
    </w:pPr>
  </w:p>
  <w:p w14:paraId="62ADACB4" w14:textId="3FA956BC" w:rsidR="00370ED4" w:rsidRDefault="00AF21A2" w:rsidP="002B66D6">
    <w:pPr>
      <w:pStyle w:val="Zhlav"/>
      <w:tabs>
        <w:tab w:val="left" w:pos="8222"/>
      </w:tabs>
    </w:pPr>
    <w:r w:rsidRPr="00476248">
      <w:rPr>
        <w:noProof/>
        <w:lang w:eastAsia="cs-CZ"/>
      </w:rPr>
      <w:drawing>
        <wp:inline distT="0" distB="0" distL="0" distR="0" wp14:anchorId="1AD71BBB" wp14:editId="33B0039B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6847">
    <w:abstractNumId w:val="8"/>
  </w:num>
  <w:num w:numId="2" w16cid:durableId="1049303774">
    <w:abstractNumId w:val="12"/>
  </w:num>
  <w:num w:numId="3" w16cid:durableId="773329584">
    <w:abstractNumId w:val="10"/>
  </w:num>
  <w:num w:numId="4" w16cid:durableId="29231920">
    <w:abstractNumId w:val="17"/>
  </w:num>
  <w:num w:numId="5" w16cid:durableId="1370227129">
    <w:abstractNumId w:val="6"/>
  </w:num>
  <w:num w:numId="6" w16cid:durableId="1271743757">
    <w:abstractNumId w:val="9"/>
  </w:num>
  <w:num w:numId="7" w16cid:durableId="159277315">
    <w:abstractNumId w:val="0"/>
  </w:num>
  <w:num w:numId="8" w16cid:durableId="1021510077">
    <w:abstractNumId w:val="13"/>
  </w:num>
  <w:num w:numId="9" w16cid:durableId="932201813">
    <w:abstractNumId w:val="10"/>
    <w:lvlOverride w:ilvl="0">
      <w:startOverride w:val="1"/>
    </w:lvlOverride>
  </w:num>
  <w:num w:numId="10" w16cid:durableId="1429472599">
    <w:abstractNumId w:val="11"/>
  </w:num>
  <w:num w:numId="11" w16cid:durableId="1402290603">
    <w:abstractNumId w:val="14"/>
  </w:num>
  <w:num w:numId="12" w16cid:durableId="257761403">
    <w:abstractNumId w:val="1"/>
  </w:num>
  <w:num w:numId="13" w16cid:durableId="265577244">
    <w:abstractNumId w:val="4"/>
  </w:num>
  <w:num w:numId="14" w16cid:durableId="1493834841">
    <w:abstractNumId w:val="15"/>
  </w:num>
  <w:num w:numId="15" w16cid:durableId="1474638734">
    <w:abstractNumId w:val="8"/>
  </w:num>
  <w:num w:numId="16" w16cid:durableId="830877745">
    <w:abstractNumId w:val="8"/>
  </w:num>
  <w:num w:numId="17" w16cid:durableId="912281501">
    <w:abstractNumId w:val="17"/>
  </w:num>
  <w:num w:numId="18" w16cid:durableId="1472554951">
    <w:abstractNumId w:val="8"/>
  </w:num>
  <w:num w:numId="19" w16cid:durableId="7569061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3472307">
    <w:abstractNumId w:val="6"/>
  </w:num>
  <w:num w:numId="21" w16cid:durableId="1225948656">
    <w:abstractNumId w:val="2"/>
  </w:num>
  <w:num w:numId="22" w16cid:durableId="1462528658">
    <w:abstractNumId w:val="10"/>
  </w:num>
  <w:num w:numId="23" w16cid:durableId="557716138">
    <w:abstractNumId w:val="7"/>
  </w:num>
  <w:num w:numId="24" w16cid:durableId="183371803">
    <w:abstractNumId w:val="3"/>
  </w:num>
  <w:num w:numId="25" w16cid:durableId="63995995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98132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646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7C3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9F9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6D3E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1A2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52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3D91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727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072F1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632-B8F0-47A9-BEE3-FBA8B720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2024-11-05T11:46:00Z</dcterms:created>
  <dcterms:modified xsi:type="dcterms:W3CDTF">2024-11-05T11:46:00Z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